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808f08f1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HELLANDSGÅRDEN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HELLANDSGÅRDEN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cc34f489b4c97"/>
      <w:footerReference xmlns:r="http://schemas.openxmlformats.org/officeDocument/2006/relationships" w:type="default" r:id="R2fd2cb6fc867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HELLANDSGÅRDEN INVEST AS   ·   Org.nr 989 162 896   ·   c/o Nagelgården AS, Nagelgården 6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HELLANDSGÅRDEN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c34f489b4c97" /><Relationship Type="http://schemas.openxmlformats.org/officeDocument/2006/relationships/footer" Target="/word/footer1.xml" Id="R2fd2cb6fc8674493" /></Relationships>
</file>