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921bbe333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HOLDNING AS</w:t>
      </w:r>
    </w:p>
    <w:sectPr>
      <w:headerReference xmlns:r="http://schemas.openxmlformats.org/officeDocument/2006/relationships" w:type="default" r:id="R4ac85ce2ddc94ff0"/>
      <w:footerReference xmlns:r="http://schemas.openxmlformats.org/officeDocument/2006/relationships" w:type="default" r:id="R83b4c23a8e97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HOLDNING AS   ·   Org.nr 989 167 707   ·   Gustav Wentzels 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85ce2ddc94ff0" /><Relationship Type="http://schemas.openxmlformats.org/officeDocument/2006/relationships/footer" Target="/word/footer1.xml" Id="R83b4c23a8e9742f0" /></Relationships>
</file>