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ed8a50033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BRALANTA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BRALANTA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18ff2909d4cfa"/>
      <w:footerReference xmlns:r="http://schemas.openxmlformats.org/officeDocument/2006/relationships" w:type="default" r:id="R50ba09b40529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BRALANTA INVEST AS   ·   Org.nr 989 168 827   ·   Stjerneveien 19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BRALANTA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18ff2909d4cfa" /><Relationship Type="http://schemas.openxmlformats.org/officeDocument/2006/relationships/footer" Target="/word/footer1.xml" Id="R50ba09b40529468f" /></Relationships>
</file>