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8a0415bf7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JK AS</w:t>
      </w:r>
    </w:p>
    <w:sectPr>
      <w:headerReference xmlns:r="http://schemas.openxmlformats.org/officeDocument/2006/relationships" w:type="default" r:id="Rd46ce4066abf41d3"/>
      <w:footerReference xmlns:r="http://schemas.openxmlformats.org/officeDocument/2006/relationships" w:type="default" r:id="R42acff67ade4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JK AS   ·   Org.nr 989 174 533   ·   Gråheia 14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ce4066abf41d3" /><Relationship Type="http://schemas.openxmlformats.org/officeDocument/2006/relationships/footer" Target="/word/footer1.xml" Id="R42acff67ade4486c" /></Relationships>
</file>