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fb3ab36b0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GEISCHA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GEISCHA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06ee99fd0b42be"/>
      <w:footerReference xmlns:r="http://schemas.openxmlformats.org/officeDocument/2006/relationships" w:type="default" r:id="Rc8f9883b2621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GEISCHA AS   ·   Org.nr 989 175 610   ·   Thorstein Lundes veg 21B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GEISCHA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6ee99fd0b42be" /><Relationship Type="http://schemas.openxmlformats.org/officeDocument/2006/relationships/footer" Target="/word/footer1.xml" Id="Rc8f9883b26214485" /></Relationships>
</file>