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fc6481f19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GEISCHA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GEISCHA AS</w:t>
      </w:r>
    </w:p>
    <w:sectPr>
      <w:headerReference xmlns:r="http://schemas.openxmlformats.org/officeDocument/2006/relationships" w:type="default" r:id="R0ed10bc36a62435c"/>
      <w:footerReference xmlns:r="http://schemas.openxmlformats.org/officeDocument/2006/relationships" w:type="default" r:id="Rd84fde3010f5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GEISCHA AS   ·   Org.nr 989 175 610   ·   Thorstein Lundes veg 21B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GEISCHA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10bc36a62435c" /><Relationship Type="http://schemas.openxmlformats.org/officeDocument/2006/relationships/footer" Target="/word/footer1.xml" Id="Rd84fde3010f5469b" /></Relationships>
</file>