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b19d85c9c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SIRKEL INVEST AS</w:t>
      </w:r>
    </w:p>
    <w:sectPr>
      <w:headerReference xmlns:r="http://schemas.openxmlformats.org/officeDocument/2006/relationships" w:type="default" r:id="R948faef3ecb14124"/>
      <w:footerReference xmlns:r="http://schemas.openxmlformats.org/officeDocument/2006/relationships" w:type="default" r:id="R519318f52cb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SIRKEL INVEST AS   ·   Org.nr 989 182 307   ·   Valle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faef3ecb14124" /><Relationship Type="http://schemas.openxmlformats.org/officeDocument/2006/relationships/footer" Target="/word/footer1.xml" Id="R519318f52cb94654" /></Relationships>
</file>