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e30aba454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AASLAND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AASLAND INDUSTRIER AS</w:t>
      </w:r>
    </w:p>
    <w:sectPr>
      <w:headerReference xmlns:r="http://schemas.openxmlformats.org/officeDocument/2006/relationships" w:type="default" r:id="Rf08ffc375b804943"/>
      <w:footerReference xmlns:r="http://schemas.openxmlformats.org/officeDocument/2006/relationships" w:type="default" r:id="R42db686169d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AASLAND INDUSTRIER AS   ·   Org.nr 989 182 730   ·   c/o SteinarAasland, Gustav Vigelands vei 92   ·   4023 STAVANGER   ·   steinar.aasland@me.com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ffc375b804943" /><Relationship Type="http://schemas.openxmlformats.org/officeDocument/2006/relationships/footer" Target="/word/footer1.xml" Id="R42db686169df43b0" /></Relationships>
</file>