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1d62f3dc2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 &amp; GUSTAFSSON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&amp; GUSTAFSSON AS</w:t>
      </w:r>
    </w:p>
    <w:sectPr>
      <w:headerReference xmlns:r="http://schemas.openxmlformats.org/officeDocument/2006/relationships" w:type="default" r:id="Raa883e2630b74820"/>
      <w:footerReference xmlns:r="http://schemas.openxmlformats.org/officeDocument/2006/relationships" w:type="default" r:id="Ra496b462c967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&amp; GUSTAFSSON AS   ·   Org.nr 989 188 119   ·   Brannstasjonsveien 20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&amp; GUSTAFSSON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83e2630b74820" /><Relationship Type="http://schemas.openxmlformats.org/officeDocument/2006/relationships/footer" Target="/word/footer1.xml" Id="Ra496b462c9674aa0" /></Relationships>
</file>