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bc7e89bd0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HOLDING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HOLDING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bcd5318a249da"/>
      <w:footerReference xmlns:r="http://schemas.openxmlformats.org/officeDocument/2006/relationships" w:type="default" r:id="R495b0e1e6abf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TROMSØ AS   ·   Org.nr 989 188 534   ·   c/o AKTIV REGNSKAPSBYRÅ TROMSØ AS, Heilovegen 22   ·   9015 TROMSØ   ·   stig@aktivrb.no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bcd5318a249da" /><Relationship Type="http://schemas.openxmlformats.org/officeDocument/2006/relationships/footer" Target="/word/footer1.xml" Id="R495b0e1e6abf4031" /></Relationships>
</file>