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ba83a83ea04d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KIRKESTUEN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KIRKESTUEN INVEST AS</w:t>
      </w:r>
    </w:p>
    <w:sectPr>
      <w:headerReference xmlns:r="http://schemas.openxmlformats.org/officeDocument/2006/relationships" w:type="default" r:id="R5448200842d34580"/>
      <w:footerReference xmlns:r="http://schemas.openxmlformats.org/officeDocument/2006/relationships" w:type="default" r:id="Raaab07f465774b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KIRKESTUEN INVEST AS   ·   Org.nr 989 190 032   ·   Huk aveny 25   ·   0287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KIRKESTUEN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48200842d34580" /><Relationship Type="http://schemas.openxmlformats.org/officeDocument/2006/relationships/footer" Target="/word/footer1.xml" Id="Raaab07f465774b65" /></Relationships>
</file>