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f91f0daaa64e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Tertnes,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ASBJØRNSEN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ASBJØRNSEN INVEST AS</w:t>
      </w:r>
    </w:p>
    <w:sectPr>
      <w:headerReference xmlns:r="http://schemas.openxmlformats.org/officeDocument/2006/relationships" w:type="default" r:id="Ra652559dd3794535"/>
      <w:footerReference xmlns:r="http://schemas.openxmlformats.org/officeDocument/2006/relationships" w:type="default" r:id="R9cea19e89a3a46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ASBJØRNSEN INVEST AS   ·   Org.nr 989 191 780   ·   c/o Rune Asbjørnsen, Sjøveien 9A   ·   5114 TERTNES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52559dd3794535" /><Relationship Type="http://schemas.openxmlformats.org/officeDocument/2006/relationships/footer" Target="/word/footer1.xml" Id="R9cea19e89a3a4600" /></Relationships>
</file>