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217c018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 KONSULT AS</w:t>
      </w:r>
    </w:p>
    <w:sectPr>
      <w:headerReference xmlns:r="http://schemas.openxmlformats.org/officeDocument/2006/relationships" w:type="default" r:id="R905302e56d8f47be"/>
      <w:footerReference xmlns:r="http://schemas.openxmlformats.org/officeDocument/2006/relationships" w:type="default" r:id="Rf6de7a7dc395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 KONSULT AS   ·   Org.nr 989 193 139   ·   Borgenveien 168   ·   1388 BORGEN   ·   os.konsult.as@gmail.com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302e56d8f47be" /><Relationship Type="http://schemas.openxmlformats.org/officeDocument/2006/relationships/footer" Target="/word/footer1.xml" Id="Rf6de7a7dc395484c" /></Relationships>
</file>