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2e750d079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STELLA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STELLA AS</w:t>
      </w:r>
    </w:p>
    <w:sectPr>
      <w:headerReference xmlns:r="http://schemas.openxmlformats.org/officeDocument/2006/relationships" w:type="default" r:id="R09a4f361a61e4884"/>
      <w:footerReference xmlns:r="http://schemas.openxmlformats.org/officeDocument/2006/relationships" w:type="default" r:id="Rd08d45d322fe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STELLA AS   ·   Org.nr 989 195 484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4f361a61e4884" /><Relationship Type="http://schemas.openxmlformats.org/officeDocument/2006/relationships/footer" Target="/word/footer1.xml" Id="Rd08d45d322fe4024" /></Relationships>
</file>