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e8759f794f4b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KRIHAR AS</w:t>
      </w:r>
    </w:p>
    <w:sectPr>
      <w:headerReference xmlns:r="http://schemas.openxmlformats.org/officeDocument/2006/relationships" w:type="default" r:id="Re9e3139fb0d7473e"/>
      <w:footerReference xmlns:r="http://schemas.openxmlformats.org/officeDocument/2006/relationships" w:type="default" r:id="R2c76c2105d2248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KRIHAR AS   ·   Org.nr 989 201 166   ·   c/o Perigon,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e3139fb0d7473e" /><Relationship Type="http://schemas.openxmlformats.org/officeDocument/2006/relationships/footer" Target="/word/footer1.xml" Id="R2c76c2105d22481e" /></Relationships>
</file>