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b293adac9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TOPPE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TOPPE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a084ad90f4f7a"/>
      <w:footerReference xmlns:r="http://schemas.openxmlformats.org/officeDocument/2006/relationships" w:type="default" r:id="R517a9d39a39142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TOPPE HOLDING AS   ·   Org.nr 989 204 963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a084ad90f4f7a" /><Relationship Type="http://schemas.openxmlformats.org/officeDocument/2006/relationships/footer" Target="/word/footer1.xml" Id="R517a9d39a3914273" /></Relationships>
</file>