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50bb2b4ab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BERGSTRØM AS</w:t>
      </w:r>
    </w:p>
    <w:sectPr>
      <w:headerReference xmlns:r="http://schemas.openxmlformats.org/officeDocument/2006/relationships" w:type="default" r:id="R6972383b48d5425a"/>
      <w:footerReference xmlns:r="http://schemas.openxmlformats.org/officeDocument/2006/relationships" w:type="default" r:id="R19ba80808416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BERGSTRØM AS   ·   Org.nr 989 205 102   ·   Steinborgveien 49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2383b48d5425a" /><Relationship Type="http://schemas.openxmlformats.org/officeDocument/2006/relationships/footer" Target="/word/footer1.xml" Id="R19ba808084164a93" /></Relationships>
</file>