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4e8c31c77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EDGAR LISETH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EDGAR LISETH AS</w:t>
      </w:r>
    </w:p>
    <w:sectPr>
      <w:headerReference xmlns:r="http://schemas.openxmlformats.org/officeDocument/2006/relationships" w:type="default" r:id="R249a8ad055b149bb"/>
      <w:footerReference xmlns:r="http://schemas.openxmlformats.org/officeDocument/2006/relationships" w:type="default" r:id="R1b6decbb8eea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 LISETH AS   ·   Org.nr 989 212 451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 LISETH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a8ad055b149bb" /><Relationship Type="http://schemas.openxmlformats.org/officeDocument/2006/relationships/footer" Target="/word/footer1.xml" Id="R1b6decbb8eea45a9" /></Relationships>
</file>