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ffe250932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PROCESS HOLDING AS</w:t>
      </w:r>
    </w:p>
    <w:sectPr>
      <w:headerReference xmlns:r="http://schemas.openxmlformats.org/officeDocument/2006/relationships" w:type="default" r:id="R35b34ed5c6614497"/>
      <w:footerReference xmlns:r="http://schemas.openxmlformats.org/officeDocument/2006/relationships" w:type="default" r:id="Rde506499591e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PROCESS HOLDING AS   ·   Org.nr 989 224 263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PROCESS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4ed5c6614497" /><Relationship Type="http://schemas.openxmlformats.org/officeDocument/2006/relationships/footer" Target="/word/footer1.xml" Id="Rde506499591e4d20" /></Relationships>
</file>