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5342a3258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FAMN AS, org.nr 989 224 921,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FAMN AS</w:t>
      </w:r>
    </w:p>
    <w:sectPr>
      <w:headerReference xmlns:r="http://schemas.openxmlformats.org/officeDocument/2006/relationships" w:type="default" r:id="Rf7f102d4334b4f28"/>
      <w:footerReference xmlns:r="http://schemas.openxmlformats.org/officeDocument/2006/relationships" w:type="default" r:id="Raf97c67506e5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102d4334b4f28" /><Relationship Type="http://schemas.openxmlformats.org/officeDocument/2006/relationships/footer" Target="/word/footer1.xml" Id="Raf97c67506e54f76" /></Relationships>
</file>