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ff8e470ad4f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LILLY INVEST AS</w:t>
      </w:r>
    </w:p>
    <w:sectPr>
      <w:headerReference xmlns:r="http://schemas.openxmlformats.org/officeDocument/2006/relationships" w:type="default" r:id="R0ce1bf277939427c"/>
      <w:footerReference xmlns:r="http://schemas.openxmlformats.org/officeDocument/2006/relationships" w:type="default" r:id="Rfad102b0506a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LILLY INVEST AS   ·   Org.nr 989 228 196   ·   c/o Tor Gustav Wikan, Jakobslivegen 11A   ·   7058 CHARLOTTENLUND   ·   tgw@ntebb.no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1bf277939427c" /><Relationship Type="http://schemas.openxmlformats.org/officeDocument/2006/relationships/footer" Target="/word/footer1.xml" Id="Rfad102b0506a45a0" /></Relationships>
</file>