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b6a50bfd6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PATROL INVEST AS</w:t>
      </w:r>
    </w:p>
    <w:sectPr>
      <w:headerReference xmlns:r="http://schemas.openxmlformats.org/officeDocument/2006/relationships" w:type="default" r:id="R6120d020dc074850"/>
      <w:footerReference xmlns:r="http://schemas.openxmlformats.org/officeDocument/2006/relationships" w:type="default" r:id="Re2525089f64b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PATROL INVEST AS   ·   Org.nr 989 237 233   ·   Garnesstølen 33   ·   5264 GARNES   ·   Tlf. 55 39 38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PATROL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0d020dc074850" /><Relationship Type="http://schemas.openxmlformats.org/officeDocument/2006/relationships/footer" Target="/word/footer1.xml" Id="Re2525089f64b498a" /></Relationships>
</file>