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a5280847d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EL-RG AS</w:t>
      </w:r>
    </w:p>
    <w:sectPr>
      <w:headerReference xmlns:r="http://schemas.openxmlformats.org/officeDocument/2006/relationships" w:type="default" r:id="R164b5d44b98b471b"/>
      <w:footerReference xmlns:r="http://schemas.openxmlformats.org/officeDocument/2006/relationships" w:type="default" r:id="Rb88feb68debf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EL-RG AS   ·   Org.nr 989 238 353   ·   Jørgens vei 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b5d44b98b471b" /><Relationship Type="http://schemas.openxmlformats.org/officeDocument/2006/relationships/footer" Target="/word/footer1.xml" Id="Rb88feb68debf4b95" /></Relationships>
</file>