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94ffa32f0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88f7077f104cee"/>
      <w:footerReference xmlns:r="http://schemas.openxmlformats.org/officeDocument/2006/relationships" w:type="default" r:id="R95171c3b1365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INVESTMENTS AS   ·   Org.nr 989 245 406   ·   Hetlebakkvegen 117A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8f7077f104cee" /><Relationship Type="http://schemas.openxmlformats.org/officeDocument/2006/relationships/footer" Target="/word/footer1.xml" Id="R95171c3b1365451a" /></Relationships>
</file>