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88108e401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INVESTMENTS AS</w:t>
      </w:r>
    </w:p>
    <w:sectPr>
      <w:headerReference xmlns:r="http://schemas.openxmlformats.org/officeDocument/2006/relationships" w:type="default" r:id="R46990374304f4efb"/>
      <w:footerReference xmlns:r="http://schemas.openxmlformats.org/officeDocument/2006/relationships" w:type="default" r:id="R9b9ffdf61aca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INVESTMENTS AS   ·   Org.nr 989 245 406   ·   Hetlebakkvegen 117A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90374304f4efb" /><Relationship Type="http://schemas.openxmlformats.org/officeDocument/2006/relationships/footer" Target="/word/footer1.xml" Id="R9b9ffdf61aca4c0d" /></Relationships>
</file>