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3bc6c7300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KVAMSDAL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KVAMSDAL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c8590ef104f49"/>
      <w:footerReference xmlns:r="http://schemas.openxmlformats.org/officeDocument/2006/relationships" w:type="default" r:id="Rb8e5336af35b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KVAMSDAL INVEST AS   ·   Org.nr 989 253 530   ·   Storestraumen 247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KVAMSDAL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c8590ef104f49" /><Relationship Type="http://schemas.openxmlformats.org/officeDocument/2006/relationships/footer" Target="/word/footer1.xml" Id="Rb8e5336af35b4993" /></Relationships>
</file>