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b5c183b1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0b8e66c744002"/>
      <w:footerReference xmlns:r="http://schemas.openxmlformats.org/officeDocument/2006/relationships" w:type="default" r:id="R369d1a29dd6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AB-KAPITAL AS   ·   Org.nr 989 253 794   ·   c/o Bjella Investments AS, Nikkelveien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0b8e66c744002" /><Relationship Type="http://schemas.openxmlformats.org/officeDocument/2006/relationships/footer" Target="/word/footer1.xml" Id="R369d1a29dd654420" /></Relationships>
</file>