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a3651dc6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HEIFRO AS</w:t>
      </w:r>
    </w:p>
    <w:sectPr>
      <w:headerReference xmlns:r="http://schemas.openxmlformats.org/officeDocument/2006/relationships" w:type="default" r:id="Rba7522bb0e984499"/>
      <w:footerReference xmlns:r="http://schemas.openxmlformats.org/officeDocument/2006/relationships" w:type="default" r:id="R83c94ef5673c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522bb0e984499" /><Relationship Type="http://schemas.openxmlformats.org/officeDocument/2006/relationships/footer" Target="/word/footer1.xml" Id="R83c94ef5673c4f99" /></Relationships>
</file>