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fab1cecbe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EBRA HOLDING AS</w:t>
      </w:r>
    </w:p>
    <w:sectPr>
      <w:headerReference xmlns:r="http://schemas.openxmlformats.org/officeDocument/2006/relationships" w:type="default" r:id="Ra0e20c819a744824"/>
      <w:footerReference xmlns:r="http://schemas.openxmlformats.org/officeDocument/2006/relationships" w:type="default" r:id="R4cd5d759efad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EBRA HOLDING AS   ·   Org.nr 989 263 706   ·   c/o Kristin Brandshaug, Åros fjordvei 19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20c819a744824" /><Relationship Type="http://schemas.openxmlformats.org/officeDocument/2006/relationships/footer" Target="/word/footer1.xml" Id="R4cd5d759efad455c" /></Relationships>
</file>