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99116dcfb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VIBE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VIBE EIENDOM AS</w:t>
      </w:r>
    </w:p>
    <w:sectPr>
      <w:headerReference xmlns:r="http://schemas.openxmlformats.org/officeDocument/2006/relationships" w:type="default" r:id="R799df6959942426b"/>
      <w:footerReference xmlns:r="http://schemas.openxmlformats.org/officeDocument/2006/relationships" w:type="default" r:id="R20b478488764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VIBE EIENDOM AS   ·   Org.nr 989 263 803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df6959942426b" /><Relationship Type="http://schemas.openxmlformats.org/officeDocument/2006/relationships/footer" Target="/word/footer1.xml" Id="R20b47848876440cc" /></Relationships>
</file>