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5df4f9c2b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 DECISION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DECISION AS</w:t>
      </w:r>
    </w:p>
    <w:sectPr>
      <w:headerReference xmlns:r="http://schemas.openxmlformats.org/officeDocument/2006/relationships" w:type="default" r:id="R8a9827ccf8934fb8"/>
      <w:footerReference xmlns:r="http://schemas.openxmlformats.org/officeDocument/2006/relationships" w:type="default" r:id="R4a752b3d5d09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DECISION AS   ·   Org.nr 989 275 232   ·   Operagata 45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DECISION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827ccf8934fb8" /><Relationship Type="http://schemas.openxmlformats.org/officeDocument/2006/relationships/footer" Target="/word/footer1.xml" Id="R4a752b3d5d094699" /></Relationships>
</file>