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04b1076bc4c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DECISION AS</w:t>
      </w:r>
    </w:p>
    <w:sectPr>
      <w:headerReference xmlns:r="http://schemas.openxmlformats.org/officeDocument/2006/relationships" w:type="default" r:id="R13f7e63cf54348c3"/>
      <w:footerReference xmlns:r="http://schemas.openxmlformats.org/officeDocument/2006/relationships" w:type="default" r:id="Raf2126eb219c42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DECISION AS   ·   Org.nr 989 275 232   ·   Operagata 45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DECISION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7e63cf54348c3" /><Relationship Type="http://schemas.openxmlformats.org/officeDocument/2006/relationships/footer" Target="/word/footer1.xml" Id="Raf2126eb219c4228" /></Relationships>
</file>