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22bf322fe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AS</w:t>
      </w:r>
    </w:p>
    <w:sectPr>
      <w:headerReference xmlns:r="http://schemas.openxmlformats.org/officeDocument/2006/relationships" w:type="default" r:id="R94b42fbef3814cfb"/>
      <w:footerReference xmlns:r="http://schemas.openxmlformats.org/officeDocument/2006/relationships" w:type="default" r:id="Rfd5fb79e31f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AS   ·   Org.nr 989 482 920   ·   Galteråsen 4   ·   5916 ISDALSTØ   ·   h-sandvik@online.no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2fbef3814cfb" /><Relationship Type="http://schemas.openxmlformats.org/officeDocument/2006/relationships/footer" Target="/word/footer1.xml" Id="Rfd5fb79e31f24c6a" /></Relationships>
</file>