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72d5b92d28403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FRYDENFALCH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FRYDENFALCH AS</w:t>
      </w:r>
    </w:p>
    <w:sectPr>
      <w:headerReference xmlns:r="http://schemas.openxmlformats.org/officeDocument/2006/relationships" w:type="default" r:id="Rfa91fac55ad241d2"/>
      <w:footerReference xmlns:r="http://schemas.openxmlformats.org/officeDocument/2006/relationships" w:type="default" r:id="R2386471888ee4b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FRYDENFALCH AS   ·   Org.nr 989 715 089   ·   Strandgaten 1   ·   5013 BERGEN   ·   Tlf. 55 15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FRYDENFALCH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91fac55ad241d2" /><Relationship Type="http://schemas.openxmlformats.org/officeDocument/2006/relationships/footer" Target="/word/footer1.xml" Id="R2386471888ee4bb7" /></Relationships>
</file>