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461825eb4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INVEST LIMITED NUF</w:t>
      </w:r>
    </w:p>
    <w:sectPr>
      <w:headerReference xmlns:r="http://schemas.openxmlformats.org/officeDocument/2006/relationships" w:type="default" r:id="R30c78d477f374ddc"/>
      <w:footerReference xmlns:r="http://schemas.openxmlformats.org/officeDocument/2006/relationships" w:type="default" r:id="Rd26342549312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INVEST LIMITED NUF   ·   Org.nr 989 866 036   ·   c/o Fredrik Hovden, Ullern Gårds vei 7B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78d477f374ddc" /><Relationship Type="http://schemas.openxmlformats.org/officeDocument/2006/relationships/footer" Target="/word/footer1.xml" Id="Rd263425493124185" /></Relationships>
</file>