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ba1600666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 NUF</w:t>
      </w:r>
    </w:p>
    <w:sectPr>
      <w:headerReference xmlns:r="http://schemas.openxmlformats.org/officeDocument/2006/relationships" w:type="default" r:id="R2fb80b775a6a450d"/>
      <w:footerReference xmlns:r="http://schemas.openxmlformats.org/officeDocument/2006/relationships" w:type="default" r:id="R744824e18586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NUF   ·   Org.nr 989 866 036   ·   c/o Fredrik Hovden, Ullern Gårds vei 7B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80b775a6a450d" /><Relationship Type="http://schemas.openxmlformats.org/officeDocument/2006/relationships/footer" Target="/word/footer1.xml" Id="R744824e185864f64" /></Relationships>
</file>