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6ce2d4830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FALLAKS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FALLAKS AS</w:t>
      </w:r>
    </w:p>
    <w:sectPr>
      <w:headerReference xmlns:r="http://schemas.openxmlformats.org/officeDocument/2006/relationships" w:type="default" r:id="R35702c01bec1497c"/>
      <w:footerReference xmlns:r="http://schemas.openxmlformats.org/officeDocument/2006/relationships" w:type="default" r:id="Rb2a4eff99c1c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FALLAKS AS   ·   Org.nr 989 966 375   ·   Fallaksøy Gård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02c01bec1497c" /><Relationship Type="http://schemas.openxmlformats.org/officeDocument/2006/relationships/footer" Target="/word/footer1.xml" Id="Rb2a4eff99c1c450b" /></Relationships>
</file>