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d5b079287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STRANNA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STRANNA AS</w:t>
      </w:r>
    </w:p>
    <w:sectPr>
      <w:headerReference xmlns:r="http://schemas.openxmlformats.org/officeDocument/2006/relationships" w:type="default" r:id="R620fc3df8d2746e6"/>
      <w:footerReference xmlns:r="http://schemas.openxmlformats.org/officeDocument/2006/relationships" w:type="default" r:id="R7a55493ecb7d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STRANNA AS   ·   Org.nr 989 967 487   ·   Bioddgaten 4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fc3df8d2746e6" /><Relationship Type="http://schemas.openxmlformats.org/officeDocument/2006/relationships/footer" Target="/word/footer1.xml" Id="R7a55493ecb7d4c84" /></Relationships>
</file>