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31a15bb4e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INSTANES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INSTANES AS</w:t>
      </w:r>
    </w:p>
    <w:sectPr>
      <w:headerReference xmlns:r="http://schemas.openxmlformats.org/officeDocument/2006/relationships" w:type="default" r:id="R48e2e259c1b7437e"/>
      <w:footerReference xmlns:r="http://schemas.openxmlformats.org/officeDocument/2006/relationships" w:type="default" r:id="Rfe6c21bf8fce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INSTANES AS   ·   Org.nr 989 995 502   ·   Huse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INSTANES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2e259c1b7437e" /><Relationship Type="http://schemas.openxmlformats.org/officeDocument/2006/relationships/footer" Target="/word/footer1.xml" Id="Rfe6c21bf8fce4fdb" /></Relationships>
</file>