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ec082cecc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EIENDOM AS</w:t>
      </w:r>
    </w:p>
    <w:sectPr>
      <w:headerReference xmlns:r="http://schemas.openxmlformats.org/officeDocument/2006/relationships" w:type="default" r:id="R0807592678fc4481"/>
      <w:footerReference xmlns:r="http://schemas.openxmlformats.org/officeDocument/2006/relationships" w:type="default" r:id="R6d2bd1195494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EIENDOM AS   ·   Org.nr 990 055 394   ·   Heigreveien 452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7592678fc4481" /><Relationship Type="http://schemas.openxmlformats.org/officeDocument/2006/relationships/footer" Target="/word/footer1.xml" Id="R6d2bd1195494408a" /></Relationships>
</file>