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fc99a6176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 EIENDOM AS</w:t>
      </w:r>
    </w:p>
    <w:sectPr>
      <w:headerReference xmlns:r="http://schemas.openxmlformats.org/officeDocument/2006/relationships" w:type="default" r:id="Rcdcb0dcbbed241e0"/>
      <w:footerReference xmlns:r="http://schemas.openxmlformats.org/officeDocument/2006/relationships" w:type="default" r:id="R41d00e2940fe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EIENDOM AS   ·   Org.nr 990 055 394   ·   Heigreveien 452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b0dcbbed241e0" /><Relationship Type="http://schemas.openxmlformats.org/officeDocument/2006/relationships/footer" Target="/word/footer1.xml" Id="R41d00e2940fe44e1" /></Relationships>
</file>