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5196bf1e240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XL EIENDOM AS</w:t>
      </w:r>
    </w:p>
    <w:sectPr>
      <w:headerReference xmlns:r="http://schemas.openxmlformats.org/officeDocument/2006/relationships" w:type="default" r:id="Raf052e235fda4573"/>
      <w:footerReference xmlns:r="http://schemas.openxmlformats.org/officeDocument/2006/relationships" w:type="default" r:id="Rf763b9ad8bed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XL EIENDOM AS   ·   Org.nr 990 055 394   ·   Heigreveien 452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52e235fda4573" /><Relationship Type="http://schemas.openxmlformats.org/officeDocument/2006/relationships/footer" Target="/word/footer1.xml" Id="Rf763b9ad8bed438b" /></Relationships>
</file>