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6271d099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EIENDOM &amp; INVEST AS</w:t>
      </w:r>
    </w:p>
    <w:sectPr>
      <w:headerReference xmlns:r="http://schemas.openxmlformats.org/officeDocument/2006/relationships" w:type="default" r:id="R675a8dd0496e41b4"/>
      <w:footerReference xmlns:r="http://schemas.openxmlformats.org/officeDocument/2006/relationships" w:type="default" r:id="R2fa9ebbd0de5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8dd0496e41b4" /><Relationship Type="http://schemas.openxmlformats.org/officeDocument/2006/relationships/footer" Target="/word/footer1.xml" Id="R2fa9ebbd0de54894" /></Relationships>
</file>