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ce0fb1f42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TANSTAAFL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TANSTAAFL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f15f4457643f3"/>
      <w:footerReference xmlns:r="http://schemas.openxmlformats.org/officeDocument/2006/relationships" w:type="default" r:id="R0a19306d25ac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TANSTAAFL AS   ·   Org.nr 990 172 889   ·   Nagelgården 6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TANSTAAFL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f15f4457643f3" /><Relationship Type="http://schemas.openxmlformats.org/officeDocument/2006/relationships/footer" Target="/word/footer1.xml" Id="R0a19306d25ac4ee9" /></Relationships>
</file>