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ceaa9f7ed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 EIENDOMSINVEST AS</w:t>
      </w:r>
    </w:p>
    <w:sectPr>
      <w:headerReference xmlns:r="http://schemas.openxmlformats.org/officeDocument/2006/relationships" w:type="default" r:id="R3df4006a7ae84535"/>
      <w:footerReference xmlns:r="http://schemas.openxmlformats.org/officeDocument/2006/relationships" w:type="default" r:id="R1fc371098fb3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 EIENDOMSINVEST AS   ·   Org.nr 990 185 727   ·   Kvålveien 16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4006a7ae84535" /><Relationship Type="http://schemas.openxmlformats.org/officeDocument/2006/relationships/footer" Target="/word/footer1.xml" Id="R1fc371098fb341d9" /></Relationships>
</file>