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fdeb914ed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SINCERO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SINCERO AS</w:t>
      </w:r>
    </w:p>
    <w:sectPr>
      <w:headerReference xmlns:r="http://schemas.openxmlformats.org/officeDocument/2006/relationships" w:type="default" r:id="R087b8fd048974f25"/>
      <w:footerReference xmlns:r="http://schemas.openxmlformats.org/officeDocument/2006/relationships" w:type="default" r:id="R6a2eeb6abd9b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SINCERO AS   ·   Org.nr 990 250 898   ·   Tempoveien 10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SINCERO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b8fd048974f25" /><Relationship Type="http://schemas.openxmlformats.org/officeDocument/2006/relationships/footer" Target="/word/footer1.xml" Id="R6a2eeb6abd9b41e2" /></Relationships>
</file>