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40b282c4a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MURPHY REGNSKAP AS</w:t>
      </w:r>
    </w:p>
    <w:sectPr>
      <w:headerReference xmlns:r="http://schemas.openxmlformats.org/officeDocument/2006/relationships" w:type="default" r:id="Rabbf9cbd9ae940fa"/>
      <w:footerReference xmlns:r="http://schemas.openxmlformats.org/officeDocument/2006/relationships" w:type="default" r:id="R0be8fba38a44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MURPHY REGNSKAP AS   ·   Org.nr 990 455 309   ·   Torvgata 25   ·   2000 LILLESTRØM   ·   Tlf. 23 90 50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MURPHY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f9cbd9ae940fa" /><Relationship Type="http://schemas.openxmlformats.org/officeDocument/2006/relationships/footer" Target="/word/footer1.xml" Id="R0be8fba38a44434f" /></Relationships>
</file>