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2b2c9f4a44c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REVISJON v/Frank Håland</w:t>
      </w:r>
    </w:p>
    <w:sectPr>
      <w:headerReference xmlns:r="http://schemas.openxmlformats.org/officeDocument/2006/relationships" w:type="default" r:id="Rac588d9f8d4f4491"/>
      <w:footerReference xmlns:r="http://schemas.openxmlformats.org/officeDocument/2006/relationships" w:type="default" r:id="R968ec9dc7f71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REVISJON v/Frank Håland   ·   Org.nr 990 455 643   ·   Strømgaten 4   ·   5015 BERGEN   ·   post@frankrevisjon.no   ·   www.frankrevisjon.no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REVISJON v/Frank Håland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88d9f8d4f4491" /><Relationship Type="http://schemas.openxmlformats.org/officeDocument/2006/relationships/footer" Target="/word/footer1.xml" Id="R968ec9dc7f71486c" /></Relationships>
</file>