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1dbb72f51b8422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RICA EIENDOM AS</w:t>
      </w:r>
    </w:p>
    <w:sectPr>
      <w:headerReference xmlns:r="http://schemas.openxmlformats.org/officeDocument/2006/relationships" w:type="default" r:id="Rd21859ed63584fe2"/>
      <w:footerReference xmlns:r="http://schemas.openxmlformats.org/officeDocument/2006/relationships" w:type="default" r:id="R64e84d6a8d764e5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RICA EIENDOM AS   ·   Org.nr 990 623 864   ·   Grundingen 2   ·   0250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RICA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21859ed63584fe2" /><Relationship Type="http://schemas.openxmlformats.org/officeDocument/2006/relationships/footer" Target="/word/footer1.xml" Id="R64e84d6a8d764e5d" /></Relationships>
</file>