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283deb4f3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BJØRNVOLD INVEST AS</w:t>
      </w:r>
    </w:p>
    <w:sectPr>
      <w:headerReference xmlns:r="http://schemas.openxmlformats.org/officeDocument/2006/relationships" w:type="default" r:id="Rdb90bd98d3ee40a6"/>
      <w:footerReference xmlns:r="http://schemas.openxmlformats.org/officeDocument/2006/relationships" w:type="default" r:id="Ra28ccfd53107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0bd98d3ee40a6" /><Relationship Type="http://schemas.openxmlformats.org/officeDocument/2006/relationships/footer" Target="/word/footer1.xml" Id="Ra28ccfd531074eae" /></Relationships>
</file>